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37A" w:rsidRPr="000F0FC1" w:rsidRDefault="00FA4F5F" w:rsidP="000F0FC1">
      <w:pPr>
        <w:spacing w:after="0"/>
        <w:jc w:val="center"/>
        <w:rPr>
          <w:b/>
          <w:sz w:val="40"/>
          <w:szCs w:val="40"/>
        </w:rPr>
      </w:pPr>
      <w:r w:rsidRPr="000F0FC1">
        <w:rPr>
          <w:b/>
          <w:sz w:val="40"/>
          <w:szCs w:val="40"/>
        </w:rPr>
        <w:t>DOTAZNÍK</w:t>
      </w:r>
      <w:r w:rsidR="0031437A" w:rsidRPr="000F0FC1">
        <w:rPr>
          <w:b/>
          <w:sz w:val="40"/>
          <w:szCs w:val="40"/>
        </w:rPr>
        <w:t xml:space="preserve"> </w:t>
      </w:r>
    </w:p>
    <w:p w:rsidR="00FA4F5F" w:rsidRDefault="000F0FC1" w:rsidP="000F0FC1">
      <w:pPr>
        <w:spacing w:after="0"/>
        <w:jc w:val="center"/>
        <w:rPr>
          <w:b/>
          <w:sz w:val="30"/>
          <w:szCs w:val="30"/>
        </w:rPr>
      </w:pPr>
      <w:r w:rsidRPr="000F0FC1">
        <w:rPr>
          <w:b/>
          <w:sz w:val="30"/>
          <w:szCs w:val="30"/>
        </w:rPr>
        <w:t xml:space="preserve"> </w:t>
      </w:r>
      <w:r w:rsidR="00FA4F5F" w:rsidRPr="000F0FC1">
        <w:rPr>
          <w:b/>
          <w:sz w:val="30"/>
          <w:szCs w:val="30"/>
        </w:rPr>
        <w:t>DŮM S PEČOVATELSKÝMI BYTY V OBCI STRÁŽNÉ</w:t>
      </w:r>
    </w:p>
    <w:p w:rsidR="000F0FC1" w:rsidRDefault="000F0FC1" w:rsidP="0031437A">
      <w:pPr>
        <w:spacing w:after="0"/>
      </w:pPr>
    </w:p>
    <w:p w:rsidR="00FA4F5F" w:rsidRDefault="00E92CF5" w:rsidP="000F0FC1">
      <w:pPr>
        <w:spacing w:after="0"/>
        <w:jc w:val="both"/>
      </w:pPr>
      <w:r w:rsidRPr="00A42F10">
        <w:rPr>
          <w:noProof/>
        </w:rPr>
        <w:drawing>
          <wp:anchor distT="0" distB="0" distL="114300" distR="114300" simplePos="0" relativeHeight="251658240" behindDoc="0" locked="0" layoutInCell="1" allowOverlap="1" wp14:anchorId="392436C6">
            <wp:simplePos x="0" y="0"/>
            <wp:positionH relativeFrom="margin">
              <wp:posOffset>3529965</wp:posOffset>
            </wp:positionH>
            <wp:positionV relativeFrom="margin">
              <wp:posOffset>775335</wp:posOffset>
            </wp:positionV>
            <wp:extent cx="2301875" cy="1457325"/>
            <wp:effectExtent l="0" t="0" r="317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F5F">
        <w:t xml:space="preserve">Obec Strážné koupila v r. 2017 objekt bývalé samoobsluhy – Strážné čp. 114. Nyní uvažuje o jeho </w:t>
      </w:r>
      <w:r w:rsidR="00F35AD6">
        <w:t>rekonstrukci</w:t>
      </w:r>
      <w:r w:rsidR="00FA4F5F">
        <w:t>. Jedním z</w:t>
      </w:r>
      <w:r w:rsidR="0067393D">
        <w:t> </w:t>
      </w:r>
      <w:r w:rsidR="00FA4F5F">
        <w:t>n</w:t>
      </w:r>
      <w:r w:rsidR="00F35AD6">
        <w:t>ávrhů</w:t>
      </w:r>
      <w:r w:rsidR="0067393D">
        <w:t>,</w:t>
      </w:r>
      <w:r w:rsidR="00FA4F5F">
        <w:t xml:space="preserve"> jak by mohl být dům využit je přestavba domu na pečovatelské byty pro seniory. </w:t>
      </w:r>
    </w:p>
    <w:p w:rsidR="00FA4F5F" w:rsidRDefault="00F35AD6" w:rsidP="000F0FC1">
      <w:pPr>
        <w:jc w:val="both"/>
      </w:pPr>
      <w:r>
        <w:t xml:space="preserve">Obec může na tuto přestavbu požádat o dotaci z programu Ministerstva pro místní rozvoj ČR až do výše 600 tis. Kč na jeden pečovatelský byt.   </w:t>
      </w:r>
    </w:p>
    <w:p w:rsidR="00FA4F5F" w:rsidRPr="0031437A" w:rsidRDefault="00FA4F5F" w:rsidP="00C10E6A">
      <w:pPr>
        <w:spacing w:after="0"/>
        <w:rPr>
          <w:b/>
        </w:rPr>
      </w:pPr>
      <w:r w:rsidRPr="0031437A">
        <w:rPr>
          <w:b/>
        </w:rPr>
        <w:t>Hlavní podmínky poskytnutí dotace jsou:</w:t>
      </w:r>
    </w:p>
    <w:p w:rsidR="003F6166" w:rsidRDefault="005A45C0" w:rsidP="00BB26A5">
      <w:pPr>
        <w:pStyle w:val="Odstavecseseznamem"/>
        <w:numPr>
          <w:ilvl w:val="0"/>
          <w:numId w:val="1"/>
        </w:numPr>
        <w:spacing w:after="0"/>
        <w:ind w:left="426" w:hanging="284"/>
      </w:pPr>
      <w:r>
        <w:t xml:space="preserve">Pečovatelský byt mohou získat osoby v nepříznivé sociální situaci, které nejsou v ekonomicky aktivním věku a prokáží, že jejich průměrný </w:t>
      </w:r>
      <w:r w:rsidR="00FA4F5F" w:rsidRPr="00FA4F5F">
        <w:rPr>
          <w:b/>
        </w:rPr>
        <w:t>čistý měsíční příjem</w:t>
      </w:r>
      <w:r w:rsidR="00FA4F5F">
        <w:t xml:space="preserve"> v období 12 kalendářních měsíců před uzavřením nájemní smlouvy nepřesáhl </w:t>
      </w:r>
      <w:proofErr w:type="gramStart"/>
      <w:r w:rsidR="00FA4F5F">
        <w:t>0,</w:t>
      </w:r>
      <w:r>
        <w:t>75 násobek</w:t>
      </w:r>
      <w:proofErr w:type="gramEnd"/>
      <w:r>
        <w:t xml:space="preserve"> p</w:t>
      </w:r>
      <w:r w:rsidR="00FA4F5F">
        <w:t>růměrné měsíční mzdy</w:t>
      </w:r>
      <w:r>
        <w:t xml:space="preserve"> v případě 1 členné domácnosti nebo 1,0 násobek v případě </w:t>
      </w:r>
      <w:r w:rsidR="003F6166">
        <w:t>2 členné domácnosti, jejichž snížená soběstačnost je způsobená:</w:t>
      </w:r>
    </w:p>
    <w:p w:rsidR="003F6166" w:rsidRDefault="003F6166" w:rsidP="00BB26A5">
      <w:pPr>
        <w:spacing w:after="0"/>
        <w:ind w:left="709" w:hanging="142"/>
      </w:pPr>
      <w:r>
        <w:t xml:space="preserve">A) věkem </w:t>
      </w:r>
      <w:r w:rsidR="00C10E6A">
        <w:t>(</w:t>
      </w:r>
      <w:r w:rsidRPr="00AB54AE">
        <w:rPr>
          <w:b/>
        </w:rPr>
        <w:t>jedná se o seniory ve věku 65 let a více</w:t>
      </w:r>
      <w:r w:rsidR="00C10E6A" w:rsidRPr="00AB54AE">
        <w:t>)</w:t>
      </w:r>
      <w:r w:rsidR="00C10E6A">
        <w:t xml:space="preserve"> </w:t>
      </w:r>
      <w:r w:rsidR="0031437A">
        <w:t>nebo</w:t>
      </w:r>
    </w:p>
    <w:p w:rsidR="00AB54AE" w:rsidRPr="00616A44" w:rsidRDefault="003F6166" w:rsidP="00AB54AE">
      <w:pPr>
        <w:spacing w:after="0"/>
        <w:ind w:left="709" w:hanging="142"/>
      </w:pPr>
      <w:r>
        <w:t xml:space="preserve">B) zdravotním stavem, kdy je osoba závislá na pomoci jiné fyzické osoby podle §7 a násl. Zákona o sociálních službách. </w:t>
      </w:r>
    </w:p>
    <w:p w:rsidR="00AB54AE" w:rsidRDefault="00AB54AE" w:rsidP="00616A44">
      <w:pPr>
        <w:pStyle w:val="Odstavecseseznamem"/>
        <w:numPr>
          <w:ilvl w:val="0"/>
          <w:numId w:val="1"/>
        </w:numPr>
        <w:ind w:left="426" w:hanging="284"/>
      </w:pPr>
      <w:r>
        <w:t>Osoby, které budou v bytě bydlet nemohou mít ve vlastnictví nebo spoluvlastnictví bytový dům, rodinný dům nebo byt a ani nemohou mít družstevní podíl v bytovém družstvu.</w:t>
      </w:r>
    </w:p>
    <w:p w:rsidR="00184482" w:rsidRPr="00AB54AE" w:rsidRDefault="00184482" w:rsidP="00184482">
      <w:pPr>
        <w:pStyle w:val="Odstavecseseznamem"/>
        <w:numPr>
          <w:ilvl w:val="0"/>
          <w:numId w:val="1"/>
        </w:numPr>
        <w:ind w:left="426" w:hanging="284"/>
      </w:pPr>
      <w:r>
        <w:t>Podlahová plocha bytu nesmí překročit 50 m</w:t>
      </w:r>
      <w:r w:rsidRPr="00616A44">
        <w:rPr>
          <w:vertAlign w:val="superscript"/>
        </w:rPr>
        <w:t>2</w:t>
      </w:r>
    </w:p>
    <w:p w:rsidR="0067393D" w:rsidRDefault="005C40AA" w:rsidP="00BB26A5">
      <w:pPr>
        <w:pStyle w:val="Odstavecseseznamem"/>
        <w:numPr>
          <w:ilvl w:val="0"/>
          <w:numId w:val="1"/>
        </w:numPr>
        <w:ind w:left="426" w:hanging="284"/>
      </w:pPr>
      <w:r>
        <w:t>Nájemné za 1</w:t>
      </w:r>
      <w:r w:rsidR="0067393D">
        <w:t xml:space="preserve"> </w:t>
      </w:r>
      <w:r>
        <w:t>m</w:t>
      </w:r>
      <w:r w:rsidRPr="00E92CF5">
        <w:rPr>
          <w:vertAlign w:val="superscript"/>
        </w:rPr>
        <w:t>2</w:t>
      </w:r>
      <w:r>
        <w:t xml:space="preserve"> podlahové plochy pečovatelského bytu sjednané při uzavření nájemní smlouvy nesmí překročit limit stanovený MMR (limit v r. 2017 činil 57,20 Kč za m2)   </w:t>
      </w:r>
    </w:p>
    <w:p w:rsidR="00616A44" w:rsidRPr="00AB54AE" w:rsidRDefault="0067393D" w:rsidP="00AB54AE">
      <w:pPr>
        <w:pStyle w:val="Odstavecseseznamem"/>
        <w:numPr>
          <w:ilvl w:val="0"/>
          <w:numId w:val="1"/>
        </w:numPr>
        <w:ind w:left="426" w:hanging="284"/>
        <w:rPr>
          <w:rFonts w:ascii="Candara" w:eastAsia="MyriadPro-Light" w:hAnsi="Candara" w:cs="MyriadPro-Light"/>
        </w:rPr>
      </w:pPr>
      <w:r>
        <w:t xml:space="preserve">Udržitelnost projektu je 20 let (tj. 20 let </w:t>
      </w:r>
      <w:r w:rsidR="00BB26A5">
        <w:t xml:space="preserve">nemůže být změněn účel užívání podporovaného bytu) </w:t>
      </w:r>
    </w:p>
    <w:p w:rsidR="0067393D" w:rsidRPr="00BB26A5" w:rsidRDefault="00BB26A5" w:rsidP="00E92CF5">
      <w:pPr>
        <w:spacing w:after="0"/>
        <w:rPr>
          <w:rFonts w:ascii="Candara" w:eastAsia="MyriadPro-Light" w:hAnsi="Candara" w:cs="MyriadPro-Light"/>
        </w:rPr>
      </w:pPr>
      <w:r>
        <w:t>O</w:t>
      </w:r>
      <w:r w:rsidR="0067393D">
        <w:t xml:space="preserve">bec </w:t>
      </w:r>
      <w:r>
        <w:t xml:space="preserve">Strážné </w:t>
      </w:r>
      <w:r w:rsidR="00184482">
        <w:t>si nechala vypracovat</w:t>
      </w:r>
      <w:r>
        <w:t xml:space="preserve"> </w:t>
      </w:r>
      <w:r w:rsidR="0067393D">
        <w:t>architektonickou studi</w:t>
      </w:r>
      <w:r>
        <w:t xml:space="preserve">i </w:t>
      </w:r>
      <w:r w:rsidRPr="00184482">
        <w:t>(viz. příloha tohoto dotazníku)</w:t>
      </w:r>
      <w:r w:rsidR="00476AB4">
        <w:t xml:space="preserve"> </w:t>
      </w:r>
      <w:r w:rsidR="00E92CF5">
        <w:t xml:space="preserve">ve </w:t>
      </w:r>
      <w:r w:rsidR="00184482">
        <w:t xml:space="preserve">2 </w:t>
      </w:r>
      <w:r w:rsidR="00E92CF5">
        <w:t>v</w:t>
      </w:r>
      <w:r>
        <w:t>ariantách:</w:t>
      </w:r>
      <w:r w:rsidR="0031437A">
        <w:t xml:space="preserve">  </w:t>
      </w:r>
    </w:p>
    <w:p w:rsidR="0067393D" w:rsidRPr="00F85B50" w:rsidRDefault="0067393D" w:rsidP="001844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ndara" w:eastAsia="MyriadPro-Light" w:hAnsi="Candara" w:cs="MyriadPro-Light"/>
        </w:rPr>
      </w:pPr>
      <w:r w:rsidRPr="00F85B50">
        <w:rPr>
          <w:rFonts w:ascii="Candara" w:eastAsia="MyriadPro-Light" w:hAnsi="Candara" w:cs="MyriadPro-Light"/>
        </w:rPr>
        <w:t xml:space="preserve">Přestavba </w:t>
      </w:r>
      <w:r w:rsidR="00184482">
        <w:rPr>
          <w:rFonts w:ascii="Candara" w:eastAsia="MyriadPro-Light" w:hAnsi="Candara" w:cs="MyriadPro-Light"/>
        </w:rPr>
        <w:t>objektu na</w:t>
      </w:r>
      <w:r w:rsidRPr="00F85B50">
        <w:rPr>
          <w:rFonts w:ascii="Candara" w:eastAsia="MyriadPro-Light" w:hAnsi="Candara" w:cs="MyriadPro-Light"/>
        </w:rPr>
        <w:t xml:space="preserve"> </w:t>
      </w:r>
      <w:r w:rsidRPr="00E92CF5">
        <w:rPr>
          <w:rFonts w:ascii="Candara" w:eastAsia="MyriadPro-Light" w:hAnsi="Candara" w:cs="MyriadPro-Light"/>
          <w:b/>
        </w:rPr>
        <w:t>4 pečovatelsk</w:t>
      </w:r>
      <w:r w:rsidR="00184482">
        <w:rPr>
          <w:rFonts w:ascii="Candara" w:eastAsia="MyriadPro-Light" w:hAnsi="Candara" w:cs="MyriadPro-Light"/>
          <w:b/>
        </w:rPr>
        <w:t>é</w:t>
      </w:r>
      <w:r w:rsidRPr="00E92CF5">
        <w:rPr>
          <w:rFonts w:ascii="Candara" w:eastAsia="MyriadPro-Light" w:hAnsi="Candara" w:cs="MyriadPro-Light"/>
          <w:b/>
        </w:rPr>
        <w:t xml:space="preserve"> byt</w:t>
      </w:r>
      <w:r w:rsidR="00184482">
        <w:rPr>
          <w:rFonts w:ascii="Candara" w:eastAsia="MyriadPro-Light" w:hAnsi="Candara" w:cs="MyriadPro-Light"/>
          <w:b/>
        </w:rPr>
        <w:t>y</w:t>
      </w:r>
      <w:r w:rsidR="00BB26A5">
        <w:rPr>
          <w:rFonts w:ascii="Candara" w:eastAsia="MyriadPro-Light" w:hAnsi="Candara" w:cs="MyriadPro-Light"/>
        </w:rPr>
        <w:t xml:space="preserve"> </w:t>
      </w:r>
      <w:r w:rsidR="00184482">
        <w:rPr>
          <w:rFonts w:ascii="Candara" w:eastAsia="MyriadPro-Light" w:hAnsi="Candara" w:cs="MyriadPro-Light"/>
        </w:rPr>
        <w:t>v</w:t>
      </w:r>
      <w:r w:rsidR="00BB26A5">
        <w:rPr>
          <w:rFonts w:ascii="Candara" w:eastAsia="MyriadPro-Light" w:hAnsi="Candara" w:cs="MyriadPro-Light"/>
        </w:rPr>
        <w:t> přízemí objektu</w:t>
      </w:r>
      <w:r w:rsidRPr="00F85B50">
        <w:rPr>
          <w:rFonts w:ascii="Candara" w:eastAsia="MyriadPro-Light" w:hAnsi="Candara" w:cs="MyriadPro-Light"/>
        </w:rPr>
        <w:t xml:space="preserve"> – </w:t>
      </w:r>
      <w:r w:rsidR="00BB26A5">
        <w:rPr>
          <w:rFonts w:ascii="Candara" w:eastAsia="MyriadPro-Light" w:hAnsi="Candara" w:cs="MyriadPro-Light"/>
        </w:rPr>
        <w:t>odhad</w:t>
      </w:r>
      <w:r w:rsidR="0069726D">
        <w:rPr>
          <w:rFonts w:ascii="Candara" w:eastAsia="MyriadPro-Light" w:hAnsi="Candara" w:cs="MyriadPro-Light"/>
        </w:rPr>
        <w:t xml:space="preserve">. </w:t>
      </w:r>
      <w:r w:rsidR="00BB26A5">
        <w:rPr>
          <w:rFonts w:ascii="Candara" w:eastAsia="MyriadPro-Light" w:hAnsi="Candara" w:cs="MyriadPro-Light"/>
        </w:rPr>
        <w:t>náklady</w:t>
      </w:r>
      <w:r w:rsidRPr="00F85B50">
        <w:rPr>
          <w:rFonts w:ascii="Candara" w:eastAsia="MyriadPro-Light" w:hAnsi="Candara" w:cs="MyriadPro-Light"/>
        </w:rPr>
        <w:t xml:space="preserve"> </w:t>
      </w:r>
      <w:r w:rsidRPr="00E92CF5">
        <w:rPr>
          <w:rFonts w:ascii="Candara" w:eastAsia="MyriadPro-Light" w:hAnsi="Candara" w:cs="MyriadPro-Light"/>
          <w:b/>
        </w:rPr>
        <w:t>10 mil. Kč bez DPH</w:t>
      </w:r>
    </w:p>
    <w:p w:rsidR="0067393D" w:rsidRDefault="0067393D" w:rsidP="001844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ndara" w:eastAsia="MyriadPro-Light" w:hAnsi="Candara" w:cs="MyriadPro-Light"/>
        </w:rPr>
      </w:pPr>
      <w:r w:rsidRPr="00F85B50">
        <w:rPr>
          <w:rFonts w:ascii="Candara" w:eastAsia="MyriadPro-Light" w:hAnsi="Candara" w:cs="MyriadPro-Light"/>
        </w:rPr>
        <w:t xml:space="preserve">Přestavba </w:t>
      </w:r>
      <w:r w:rsidR="0069726D">
        <w:rPr>
          <w:rFonts w:ascii="Candara" w:eastAsia="MyriadPro-Light" w:hAnsi="Candara" w:cs="MyriadPro-Light"/>
        </w:rPr>
        <w:t>objektu na</w:t>
      </w:r>
      <w:r w:rsidRPr="00F85B50">
        <w:rPr>
          <w:rFonts w:ascii="Candara" w:eastAsia="MyriadPro-Light" w:hAnsi="Candara" w:cs="MyriadPro-Light"/>
        </w:rPr>
        <w:t xml:space="preserve"> </w:t>
      </w:r>
      <w:r w:rsidRPr="00E92CF5">
        <w:rPr>
          <w:rFonts w:ascii="Candara" w:eastAsia="MyriadPro-Light" w:hAnsi="Candara" w:cs="MyriadPro-Light"/>
          <w:b/>
        </w:rPr>
        <w:t>8 pečovatelských bytů</w:t>
      </w:r>
      <w:r w:rsidRPr="00F85B50">
        <w:rPr>
          <w:rFonts w:ascii="Candara" w:eastAsia="MyriadPro-Light" w:hAnsi="Candara" w:cs="MyriadPro-Light"/>
        </w:rPr>
        <w:t xml:space="preserve"> </w:t>
      </w:r>
      <w:r w:rsidR="00BB26A5">
        <w:rPr>
          <w:rFonts w:ascii="Candara" w:eastAsia="MyriadPro-Light" w:hAnsi="Candara" w:cs="MyriadPro-Light"/>
        </w:rPr>
        <w:t xml:space="preserve">(4 byty v přízemí a 4 byty v podkroví) – odhadované náklady </w:t>
      </w:r>
      <w:r w:rsidR="00BB26A5" w:rsidRPr="00E92CF5">
        <w:rPr>
          <w:rFonts w:ascii="Candara" w:eastAsia="MyriadPro-Light" w:hAnsi="Candara" w:cs="MyriadPro-Light"/>
          <w:b/>
        </w:rPr>
        <w:t>13,5 mil Kč bez DPH</w:t>
      </w:r>
      <w:r w:rsidR="00BB26A5">
        <w:rPr>
          <w:rFonts w:ascii="Candara" w:eastAsia="MyriadPro-Light" w:hAnsi="Candara" w:cs="MyriadPro-Light"/>
        </w:rPr>
        <w:t>.</w:t>
      </w:r>
    </w:p>
    <w:p w:rsidR="00BB26A5" w:rsidRPr="00E92CF5" w:rsidRDefault="00BB26A5" w:rsidP="00BB26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ndara" w:eastAsia="MyriadPro-Light" w:hAnsi="Candara" w:cs="MyriadPro-Light"/>
          <w:sz w:val="8"/>
          <w:szCs w:val="8"/>
        </w:rPr>
      </w:pPr>
    </w:p>
    <w:p w:rsidR="00BB26A5" w:rsidRDefault="00BB26A5" w:rsidP="00BB26A5">
      <w:pPr>
        <w:autoSpaceDE w:val="0"/>
        <w:autoSpaceDN w:val="0"/>
        <w:adjustRightInd w:val="0"/>
        <w:spacing w:after="0" w:line="240" w:lineRule="auto"/>
        <w:jc w:val="both"/>
        <w:rPr>
          <w:rFonts w:ascii="Candara" w:eastAsia="MyriadPro-Light" w:hAnsi="Candara" w:cs="MyriadPro-Light"/>
        </w:rPr>
      </w:pPr>
      <w:r>
        <w:rPr>
          <w:rFonts w:ascii="Candara" w:eastAsia="MyriadPro-Light" w:hAnsi="Candara" w:cs="MyriadPro-Light"/>
        </w:rPr>
        <w:t>Podrobnější informace viz. architektonická studi</w:t>
      </w:r>
      <w:r w:rsidR="00184482">
        <w:rPr>
          <w:rFonts w:ascii="Candara" w:eastAsia="MyriadPro-Light" w:hAnsi="Candara" w:cs="MyriadPro-Light"/>
        </w:rPr>
        <w:t>e nebo na tel. 499 </w:t>
      </w:r>
      <w:r w:rsidR="00232821">
        <w:rPr>
          <w:rFonts w:ascii="Candara" w:eastAsia="MyriadPro-Light" w:hAnsi="Candara" w:cs="MyriadPro-Light"/>
        </w:rPr>
        <w:t>434</w:t>
      </w:r>
      <w:bookmarkStart w:id="0" w:name="_GoBack"/>
      <w:bookmarkEnd w:id="0"/>
      <w:r w:rsidR="00184482">
        <w:rPr>
          <w:rFonts w:ascii="Candara" w:eastAsia="MyriadPro-Light" w:hAnsi="Candara" w:cs="MyriadPro-Light"/>
        </w:rPr>
        <w:t xml:space="preserve"> 174</w:t>
      </w:r>
    </w:p>
    <w:p w:rsidR="00BB26A5" w:rsidRPr="00184482" w:rsidRDefault="00BB26A5" w:rsidP="00BB26A5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ndara" w:eastAsia="MyriadPro-Light" w:hAnsi="Candara" w:cs="MyriadPro-Light"/>
          <w:sz w:val="16"/>
          <w:szCs w:val="16"/>
        </w:rPr>
      </w:pPr>
    </w:p>
    <w:p w:rsidR="0069726D" w:rsidRPr="0069726D" w:rsidRDefault="0069726D" w:rsidP="0067393D">
      <w:pPr>
        <w:rPr>
          <w:sz w:val="8"/>
          <w:szCs w:val="8"/>
        </w:rPr>
      </w:pPr>
    </w:p>
    <w:p w:rsidR="00184482" w:rsidRPr="00184482" w:rsidRDefault="00184482" w:rsidP="0067393D">
      <w:r w:rsidRPr="00184482">
        <w:t xml:space="preserve">Prosíme o </w:t>
      </w:r>
      <w:r w:rsidR="0069726D">
        <w:t xml:space="preserve">Vaši </w:t>
      </w:r>
      <w:r w:rsidRPr="00184482">
        <w:t xml:space="preserve">odpověď na </w:t>
      </w:r>
      <w:r w:rsidR="00F35AD6">
        <w:t>tyto</w:t>
      </w:r>
      <w:r w:rsidRPr="00184482">
        <w:t xml:space="preserve"> otázky</w:t>
      </w:r>
      <w:r>
        <w:t>:</w:t>
      </w:r>
    </w:p>
    <w:p w:rsidR="00F35AD6" w:rsidRDefault="00F35AD6" w:rsidP="0067393D">
      <w:pPr>
        <w:rPr>
          <w:b/>
        </w:rPr>
      </w:pPr>
      <w:r>
        <w:rPr>
          <w:b/>
        </w:rPr>
        <w:t xml:space="preserve">Měla by </w:t>
      </w:r>
      <w:r w:rsidR="000F0FC1" w:rsidRPr="00E92CF5">
        <w:rPr>
          <w:b/>
        </w:rPr>
        <w:t>obec Strážné</w:t>
      </w:r>
      <w:r>
        <w:rPr>
          <w:b/>
        </w:rPr>
        <w:t xml:space="preserve"> vybudovat</w:t>
      </w:r>
      <w:r w:rsidR="000F0FC1" w:rsidRPr="00E92CF5">
        <w:rPr>
          <w:b/>
        </w:rPr>
        <w:t xml:space="preserve"> </w:t>
      </w:r>
      <w:r w:rsidR="00E92CF5" w:rsidRPr="00E92CF5">
        <w:rPr>
          <w:b/>
        </w:rPr>
        <w:t xml:space="preserve">v objektu Strážné čp. 114 </w:t>
      </w:r>
      <w:r>
        <w:rPr>
          <w:b/>
        </w:rPr>
        <w:t>pečovat</w:t>
      </w:r>
      <w:r w:rsidR="00E92CF5" w:rsidRPr="00E92CF5">
        <w:rPr>
          <w:b/>
        </w:rPr>
        <w:t>elské byty</w:t>
      </w:r>
      <w:r w:rsidR="00AB54AE">
        <w:rPr>
          <w:b/>
        </w:rPr>
        <w:t xml:space="preserve"> </w:t>
      </w:r>
      <w:r>
        <w:rPr>
          <w:b/>
        </w:rPr>
        <w:t>dle navržené architektonické studie s možností získání podpory z dotačního programu MMR?</w:t>
      </w:r>
    </w:p>
    <w:p w:rsidR="0067393D" w:rsidRDefault="0067393D" w:rsidP="0067393D">
      <w:r>
        <w:t>ANO</w:t>
      </w:r>
      <w:r w:rsidR="00E92CF5">
        <w:t>*</w:t>
      </w:r>
      <w:r w:rsidR="000F0FC1">
        <w:t xml:space="preserve">     </w:t>
      </w:r>
      <w:r w:rsidR="00E92CF5">
        <w:t xml:space="preserve">   </w:t>
      </w:r>
      <w:r w:rsidR="000F0FC1">
        <w:t xml:space="preserve">                                          </w:t>
      </w:r>
      <w:r w:rsidR="00E92CF5">
        <w:t xml:space="preserve">      </w:t>
      </w:r>
      <w:r w:rsidR="000F0FC1">
        <w:t xml:space="preserve">  </w:t>
      </w:r>
      <w:r>
        <w:t>N</w:t>
      </w:r>
      <w:r w:rsidR="00E92CF5">
        <w:t>E*</w:t>
      </w:r>
      <w:r w:rsidR="000F0FC1">
        <w:t xml:space="preserve">                                 </w:t>
      </w:r>
      <w:r w:rsidR="00E92CF5">
        <w:t xml:space="preserve">        </w:t>
      </w:r>
      <w:r w:rsidR="000F0FC1">
        <w:t xml:space="preserve">  </w:t>
      </w:r>
      <w:r w:rsidR="00E92CF5">
        <w:t xml:space="preserve"> </w:t>
      </w:r>
      <w:r w:rsidR="00184482">
        <w:t xml:space="preserve">       </w:t>
      </w:r>
      <w:r w:rsidR="000F0FC1">
        <w:t xml:space="preserve">   </w:t>
      </w:r>
      <w:r>
        <w:t>NEVÍM</w:t>
      </w:r>
      <w:r w:rsidR="00E92CF5">
        <w:t>*</w:t>
      </w:r>
    </w:p>
    <w:p w:rsidR="00184482" w:rsidRPr="00184482" w:rsidRDefault="00184482" w:rsidP="00184482">
      <w:pPr>
        <w:rPr>
          <w:sz w:val="20"/>
          <w:szCs w:val="20"/>
        </w:rPr>
      </w:pPr>
      <w:r w:rsidRPr="00184482">
        <w:rPr>
          <w:sz w:val="20"/>
          <w:szCs w:val="20"/>
        </w:rPr>
        <w:t>*Vaši odpověď zakroužkujte</w:t>
      </w:r>
    </w:p>
    <w:p w:rsidR="00184482" w:rsidRDefault="00184482" w:rsidP="0067393D">
      <w:pPr>
        <w:rPr>
          <w:b/>
        </w:rPr>
      </w:pPr>
    </w:p>
    <w:p w:rsidR="00FA4F5F" w:rsidRPr="00E92CF5" w:rsidRDefault="0067393D" w:rsidP="0067393D">
      <w:pPr>
        <w:rPr>
          <w:b/>
        </w:rPr>
      </w:pPr>
      <w:r w:rsidRPr="00E92CF5">
        <w:rPr>
          <w:b/>
        </w:rPr>
        <w:t>Měli byste konkrétně vy nebo někdo z Vaší rodiny o byt</w:t>
      </w:r>
      <w:r w:rsidR="00AB54AE">
        <w:rPr>
          <w:b/>
        </w:rPr>
        <w:t xml:space="preserve"> </w:t>
      </w:r>
      <w:r w:rsidRPr="00E92CF5">
        <w:rPr>
          <w:b/>
        </w:rPr>
        <w:t>zájem</w:t>
      </w:r>
      <w:r w:rsidR="00AB54AE">
        <w:rPr>
          <w:b/>
        </w:rPr>
        <w:t>?</w:t>
      </w:r>
    </w:p>
    <w:p w:rsidR="0067393D" w:rsidRDefault="0067393D" w:rsidP="0067393D">
      <w:r>
        <w:t>ANO</w:t>
      </w:r>
      <w:r w:rsidR="00E92CF5">
        <w:t>*</w:t>
      </w:r>
      <w:r w:rsidR="000F0FC1">
        <w:tab/>
      </w:r>
      <w:r w:rsidR="000F0FC1">
        <w:tab/>
      </w:r>
      <w:r w:rsidR="000F0FC1">
        <w:tab/>
      </w:r>
      <w:r w:rsidR="00E92CF5">
        <w:t xml:space="preserve">                          </w:t>
      </w:r>
      <w:r w:rsidR="000F0FC1">
        <w:t>N</w:t>
      </w:r>
      <w:r w:rsidR="00E92CF5">
        <w:t>E*</w:t>
      </w:r>
      <w:r w:rsidR="000F0FC1">
        <w:tab/>
      </w:r>
      <w:r w:rsidR="000F0FC1">
        <w:tab/>
      </w:r>
      <w:r w:rsidR="000F0FC1">
        <w:tab/>
      </w:r>
      <w:r w:rsidR="00E92CF5">
        <w:t xml:space="preserve">        </w:t>
      </w:r>
      <w:r w:rsidR="000F0FC1">
        <w:t>N</w:t>
      </w:r>
      <w:r>
        <w:t>EVÍM</w:t>
      </w:r>
      <w:r w:rsidR="00E92CF5">
        <w:t>*</w:t>
      </w:r>
    </w:p>
    <w:p w:rsidR="00184482" w:rsidRPr="00184482" w:rsidRDefault="00184482" w:rsidP="00184482">
      <w:pPr>
        <w:rPr>
          <w:sz w:val="20"/>
          <w:szCs w:val="20"/>
        </w:rPr>
      </w:pPr>
      <w:r w:rsidRPr="00184482">
        <w:rPr>
          <w:sz w:val="20"/>
          <w:szCs w:val="20"/>
        </w:rPr>
        <w:t>*Vaši odpověď zakroužkujte</w:t>
      </w:r>
    </w:p>
    <w:p w:rsidR="00184482" w:rsidRPr="000F0FC1" w:rsidRDefault="00184482" w:rsidP="00E92CF5">
      <w:pPr>
        <w:rPr>
          <w:b/>
        </w:rPr>
      </w:pPr>
      <w:r>
        <w:rPr>
          <w:b/>
        </w:rPr>
        <w:t>Vyplňte:</w:t>
      </w:r>
    </w:p>
    <w:p w:rsidR="000F0FC1" w:rsidRDefault="000F0FC1" w:rsidP="0067393D">
      <w:r>
        <w:t>Jméno, Příjmení: _______________________</w:t>
      </w:r>
      <w:r w:rsidR="00184482">
        <w:t>____</w:t>
      </w:r>
      <w:proofErr w:type="gramStart"/>
      <w:r w:rsidR="00184482">
        <w:t>Datum:_</w:t>
      </w:r>
      <w:proofErr w:type="gramEnd"/>
      <w:r w:rsidR="00184482">
        <w:t>______________Podpis:__________________</w:t>
      </w:r>
    </w:p>
    <w:sectPr w:rsidR="000F0FC1" w:rsidSect="00E92CF5"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yriadPro-L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835CB4"/>
    <w:multiLevelType w:val="hybridMultilevel"/>
    <w:tmpl w:val="377854F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64A7C"/>
    <w:multiLevelType w:val="hybridMultilevel"/>
    <w:tmpl w:val="EB329A9C"/>
    <w:lvl w:ilvl="0" w:tplc="3EA6F4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F5F"/>
    <w:rsid w:val="000F0FC1"/>
    <w:rsid w:val="00184482"/>
    <w:rsid w:val="001E3941"/>
    <w:rsid w:val="00232821"/>
    <w:rsid w:val="0031437A"/>
    <w:rsid w:val="003F6166"/>
    <w:rsid w:val="00476AB4"/>
    <w:rsid w:val="005A45C0"/>
    <w:rsid w:val="005C40AA"/>
    <w:rsid w:val="00616A44"/>
    <w:rsid w:val="0067393D"/>
    <w:rsid w:val="0069726D"/>
    <w:rsid w:val="00985318"/>
    <w:rsid w:val="00AB54AE"/>
    <w:rsid w:val="00BB26A5"/>
    <w:rsid w:val="00C10E6A"/>
    <w:rsid w:val="00E060CF"/>
    <w:rsid w:val="00E92CF5"/>
    <w:rsid w:val="00F35AD6"/>
    <w:rsid w:val="00FA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0E9BF"/>
  <w15:chartTrackingRefBased/>
  <w15:docId w15:val="{9623E142-6188-4484-BBE4-28BFA548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4F5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97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2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361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Czechpoint</dc:creator>
  <cp:keywords/>
  <dc:description/>
  <cp:lastModifiedBy>Czechpoint</cp:lastModifiedBy>
  <cp:revision>9</cp:revision>
  <cp:lastPrinted>2018-05-03T12:45:00Z</cp:lastPrinted>
  <dcterms:created xsi:type="dcterms:W3CDTF">2018-04-27T12:29:00Z</dcterms:created>
  <dcterms:modified xsi:type="dcterms:W3CDTF">2018-05-17T09:51:00Z</dcterms:modified>
</cp:coreProperties>
</file>